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03E69" w14:textId="087873DA" w:rsidR="00A31D7B" w:rsidRPr="00A31D7B" w:rsidRDefault="00A31D7B" w:rsidP="008B7BA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 New Roman"/>
          <w:sz w:val="28"/>
          <w:szCs w:val="28"/>
          <w:lang w:val="en-CA"/>
        </w:rPr>
      </w:pPr>
      <w:r w:rsidRPr="00A31D7B">
        <w:rPr>
          <w:rFonts w:ascii="Book Antiqua" w:hAnsi="Book Antiqua" w:cs="Times New Roman"/>
          <w:sz w:val="28"/>
          <w:szCs w:val="28"/>
          <w:lang w:val="en-CA"/>
        </w:rPr>
        <w:fldChar w:fldCharType="begin"/>
      </w:r>
      <w:r w:rsidRPr="00A31D7B">
        <w:rPr>
          <w:rFonts w:ascii="Book Antiqua" w:hAnsi="Book Antiqua" w:cs="Times New Roman"/>
          <w:sz w:val="28"/>
          <w:szCs w:val="28"/>
          <w:lang w:val="en-CA"/>
        </w:rPr>
        <w:instrText xml:space="preserve"> SEQ CHAPTER \h \r 1</w:instrText>
      </w:r>
      <w:r w:rsidRPr="00A31D7B">
        <w:rPr>
          <w:rFonts w:ascii="Book Antiqua" w:hAnsi="Book Antiqua" w:cs="Times New Roman"/>
          <w:sz w:val="28"/>
          <w:szCs w:val="28"/>
          <w:lang w:val="en-CA"/>
        </w:rPr>
        <w:fldChar w:fldCharType="end"/>
      </w:r>
      <w:r w:rsidR="00E37300" w:rsidRPr="00C747DB">
        <w:rPr>
          <w:rFonts w:ascii="Book Antiqua" w:hAnsi="Book Antiqua" w:cs="Times New Roman"/>
          <w:b/>
          <w:bCs/>
          <w:sz w:val="28"/>
          <w:szCs w:val="28"/>
          <w:u w:val="single"/>
          <w:lang w:val="en-CA"/>
        </w:rPr>
        <w:t>LOCAL 480 - 202</w:t>
      </w:r>
      <w:r w:rsidR="003079B0">
        <w:rPr>
          <w:rFonts w:ascii="Book Antiqua" w:hAnsi="Book Antiqua" w:cs="Times New Roman"/>
          <w:b/>
          <w:bCs/>
          <w:sz w:val="28"/>
          <w:szCs w:val="28"/>
          <w:u w:val="single"/>
          <w:lang w:val="en-CA"/>
        </w:rPr>
        <w:t>5</w:t>
      </w:r>
      <w:r w:rsidRPr="00A31D7B">
        <w:rPr>
          <w:rFonts w:ascii="Book Antiqua" w:hAnsi="Book Antiqua" w:cs="Times New Roman"/>
          <w:b/>
          <w:bCs/>
          <w:sz w:val="28"/>
          <w:szCs w:val="28"/>
          <w:u w:val="single"/>
          <w:lang w:val="en-CA"/>
        </w:rPr>
        <w:t xml:space="preserve"> SCHOLARSHIP PROGRAM</w:t>
      </w:r>
    </w:p>
    <w:p w14:paraId="4B203E6A" w14:textId="77777777" w:rsidR="00A31D7B" w:rsidRPr="00A31D7B" w:rsidRDefault="00A31D7B" w:rsidP="00A31D7B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8"/>
          <w:szCs w:val="28"/>
          <w:lang w:val="en-CA"/>
        </w:rPr>
      </w:pPr>
    </w:p>
    <w:p w14:paraId="4B203E6B" w14:textId="77777777" w:rsidR="008B7BAB" w:rsidRDefault="008B7BAB" w:rsidP="00452E6A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8"/>
          <w:szCs w:val="28"/>
          <w:lang w:val="en-CA"/>
        </w:rPr>
      </w:pPr>
    </w:p>
    <w:p w14:paraId="4B203E6C" w14:textId="77777777" w:rsidR="00926BAE" w:rsidRDefault="00A31D7B" w:rsidP="00926BAE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sz w:val="28"/>
          <w:szCs w:val="28"/>
          <w:lang w:val="en-CA"/>
        </w:rPr>
      </w:pPr>
      <w:r w:rsidRPr="00C747DB">
        <w:rPr>
          <w:rFonts w:ascii="Book Antiqua" w:hAnsi="Book Antiqua" w:cs="Times New Roman"/>
          <w:sz w:val="28"/>
          <w:szCs w:val="28"/>
          <w:lang w:val="en-CA"/>
        </w:rPr>
        <w:t>T</w:t>
      </w:r>
      <w:r w:rsidRPr="00A31D7B">
        <w:rPr>
          <w:rFonts w:ascii="Book Antiqua" w:hAnsi="Book Antiqua" w:cs="Times New Roman"/>
          <w:sz w:val="28"/>
          <w:szCs w:val="28"/>
          <w:lang w:val="en-CA"/>
        </w:rPr>
        <w:t>o qualify</w:t>
      </w:r>
      <w:r w:rsidRPr="00C747DB">
        <w:rPr>
          <w:rFonts w:ascii="Book Antiqua" w:hAnsi="Book Antiqua" w:cs="Times New Roman"/>
          <w:sz w:val="28"/>
          <w:szCs w:val="28"/>
          <w:lang w:val="en-CA"/>
        </w:rPr>
        <w:t xml:space="preserve"> for a Local 480 scholarship or</w:t>
      </w:r>
      <w:r w:rsidRPr="00A31D7B">
        <w:rPr>
          <w:rFonts w:ascii="Book Antiqua" w:hAnsi="Book Antiqua" w:cs="Times New Roman"/>
          <w:sz w:val="28"/>
          <w:szCs w:val="28"/>
          <w:lang w:val="en-CA"/>
        </w:rPr>
        <w:t xml:space="preserve"> bursary</w:t>
      </w:r>
      <w:r w:rsidR="00E37300" w:rsidRPr="00C747DB">
        <w:rPr>
          <w:rFonts w:ascii="Book Antiqua" w:hAnsi="Book Antiqua" w:cs="Times New Roman"/>
          <w:sz w:val="28"/>
          <w:szCs w:val="28"/>
          <w:lang w:val="en-CA"/>
        </w:rPr>
        <w:t xml:space="preserve">, </w:t>
      </w:r>
      <w:r w:rsidRPr="00A31D7B">
        <w:rPr>
          <w:rFonts w:ascii="Book Antiqua" w:hAnsi="Book Antiqua" w:cs="Times New Roman"/>
          <w:sz w:val="28"/>
          <w:szCs w:val="28"/>
          <w:lang w:val="en-CA"/>
        </w:rPr>
        <w:t xml:space="preserve">the student must write an essay of 500 to 1000 words on </w:t>
      </w:r>
      <w:r w:rsidR="00926BAE" w:rsidRPr="00926BAE">
        <w:rPr>
          <w:rFonts w:ascii="Book Antiqua" w:eastAsiaTheme="minorEastAsia" w:hAnsi="Book Antiqua" w:cs="Book Antiqua"/>
          <w:b/>
          <w:i/>
          <w:iCs/>
          <w:sz w:val="28"/>
          <w:szCs w:val="28"/>
          <w:lang w:val="en-CA"/>
        </w:rPr>
        <w:t>“What impact has Local 480 had in the community, workplace safety or workers’ rights? Also, if any, what role has Local 480 played in your fa</w:t>
      </w:r>
      <w:r w:rsidR="00926BAE">
        <w:rPr>
          <w:rFonts w:ascii="Book Antiqua" w:eastAsiaTheme="minorEastAsia" w:hAnsi="Book Antiqua" w:cs="Book Antiqua"/>
          <w:b/>
          <w:i/>
          <w:iCs/>
          <w:sz w:val="28"/>
          <w:szCs w:val="28"/>
          <w:lang w:val="en-CA"/>
        </w:rPr>
        <w:t>mily or families that you know?</w:t>
      </w:r>
      <w:r w:rsidR="00926BAE" w:rsidRPr="00926BAE">
        <w:rPr>
          <w:rFonts w:ascii="Book Antiqua" w:eastAsiaTheme="minorEastAsia" w:hAnsi="Book Antiqua" w:cs="Book Antiqua"/>
          <w:b/>
          <w:i/>
          <w:iCs/>
          <w:sz w:val="28"/>
          <w:szCs w:val="28"/>
          <w:lang w:val="en-CA"/>
        </w:rPr>
        <w:t>"</w:t>
      </w:r>
      <w:r w:rsidR="00926BAE">
        <w:rPr>
          <w:rFonts w:ascii="Book Antiqua" w:eastAsiaTheme="minorEastAsia" w:hAnsi="Book Antiqua" w:cs="Times New Roman"/>
          <w:b/>
          <w:i/>
          <w:sz w:val="28"/>
          <w:szCs w:val="28"/>
          <w:lang w:val="en-CA"/>
        </w:rPr>
        <w:t xml:space="preserve"> </w:t>
      </w:r>
    </w:p>
    <w:p w14:paraId="4B203E6D" w14:textId="77777777" w:rsidR="00926BAE" w:rsidRDefault="00926BAE" w:rsidP="00926BAE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8"/>
          <w:szCs w:val="28"/>
          <w:lang w:val="en-CA"/>
        </w:rPr>
      </w:pPr>
    </w:p>
    <w:p w14:paraId="4B203E6E" w14:textId="70533BB3" w:rsidR="00452E6A" w:rsidRPr="00A31D7B" w:rsidRDefault="00E37300" w:rsidP="00926BAE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8"/>
          <w:szCs w:val="28"/>
          <w:lang w:val="en-CA"/>
        </w:rPr>
      </w:pPr>
      <w:r w:rsidRPr="00C747DB">
        <w:rPr>
          <w:rFonts w:ascii="Book Antiqua" w:hAnsi="Book Antiqua" w:cs="Times New Roman"/>
          <w:sz w:val="28"/>
          <w:szCs w:val="28"/>
          <w:lang w:val="en-CA"/>
        </w:rPr>
        <w:t>E</w:t>
      </w:r>
      <w:r w:rsidR="00A31D7B" w:rsidRPr="00C747DB">
        <w:rPr>
          <w:rFonts w:ascii="Book Antiqua" w:hAnsi="Book Antiqua" w:cs="Times New Roman"/>
          <w:sz w:val="28"/>
          <w:szCs w:val="28"/>
          <w:lang w:val="en-CA"/>
        </w:rPr>
        <w:t>ach essay</w:t>
      </w:r>
      <w:r w:rsidR="00A31D7B" w:rsidRPr="00A31D7B">
        <w:rPr>
          <w:rFonts w:ascii="Book Antiqua" w:hAnsi="Book Antiqua" w:cs="Times New Roman"/>
          <w:sz w:val="28"/>
          <w:szCs w:val="28"/>
          <w:lang w:val="en-CA"/>
        </w:rPr>
        <w:t xml:space="preserve"> </w:t>
      </w:r>
      <w:r w:rsidRPr="00C747DB">
        <w:rPr>
          <w:rFonts w:ascii="Book Antiqua" w:hAnsi="Book Antiqua" w:cs="Times New Roman"/>
          <w:sz w:val="28"/>
          <w:szCs w:val="28"/>
          <w:lang w:val="en-CA"/>
        </w:rPr>
        <w:t xml:space="preserve">will be evaluated </w:t>
      </w:r>
      <w:r w:rsidR="00A31D7B" w:rsidRPr="00A31D7B">
        <w:rPr>
          <w:rFonts w:ascii="Book Antiqua" w:hAnsi="Book Antiqua" w:cs="Times New Roman"/>
          <w:sz w:val="28"/>
          <w:szCs w:val="28"/>
          <w:lang w:val="en-CA"/>
        </w:rPr>
        <w:t>on content, accuracy of information, form</w:t>
      </w:r>
      <w:r w:rsidR="00A31D7B" w:rsidRPr="00C747DB">
        <w:rPr>
          <w:rFonts w:ascii="Book Antiqua" w:hAnsi="Book Antiqua" w:cs="Times New Roman"/>
          <w:sz w:val="28"/>
          <w:szCs w:val="28"/>
          <w:lang w:val="en-CA"/>
        </w:rPr>
        <w:t>,</w:t>
      </w:r>
      <w:r w:rsidR="00A31D7B" w:rsidRPr="00A31D7B">
        <w:rPr>
          <w:rFonts w:ascii="Book Antiqua" w:hAnsi="Book Antiqua" w:cs="Times New Roman"/>
          <w:sz w:val="28"/>
          <w:szCs w:val="28"/>
          <w:lang w:val="en-CA"/>
        </w:rPr>
        <w:t xml:space="preserve"> and grammatical correctness</w:t>
      </w:r>
      <w:r w:rsidR="00452E6A" w:rsidRPr="00C747DB">
        <w:rPr>
          <w:rFonts w:ascii="Book Antiqua" w:hAnsi="Book Antiqua" w:cs="Times New Roman"/>
          <w:sz w:val="28"/>
          <w:szCs w:val="28"/>
          <w:lang w:val="en-CA"/>
        </w:rPr>
        <w:t xml:space="preserve">.  </w:t>
      </w:r>
      <w:r w:rsidR="00452E6A" w:rsidRPr="00A31D7B">
        <w:rPr>
          <w:rFonts w:ascii="Book Antiqua" w:hAnsi="Book Antiqua" w:cs="Times New Roman"/>
          <w:sz w:val="28"/>
          <w:szCs w:val="28"/>
          <w:lang w:val="en-CA"/>
        </w:rPr>
        <w:t xml:space="preserve">The scholarships </w:t>
      </w:r>
      <w:r w:rsidR="00452E6A" w:rsidRPr="00C747DB">
        <w:rPr>
          <w:rFonts w:ascii="Book Antiqua" w:hAnsi="Book Antiqua" w:cs="Times New Roman"/>
          <w:sz w:val="28"/>
          <w:szCs w:val="28"/>
          <w:lang w:val="en-CA"/>
        </w:rPr>
        <w:t xml:space="preserve">are worth </w:t>
      </w:r>
      <w:r w:rsidR="00CB0967" w:rsidRPr="00C747DB">
        <w:rPr>
          <w:rFonts w:ascii="Book Antiqua" w:hAnsi="Book Antiqua" w:cs="Times New Roman"/>
          <w:sz w:val="28"/>
          <w:szCs w:val="28"/>
          <w:lang w:val="en-CA"/>
        </w:rPr>
        <w:t>$500.00,</w:t>
      </w:r>
      <w:r w:rsidR="00452E6A" w:rsidRPr="00C747DB">
        <w:rPr>
          <w:rFonts w:ascii="Book Antiqua" w:hAnsi="Book Antiqua" w:cs="Times New Roman"/>
          <w:sz w:val="28"/>
          <w:szCs w:val="28"/>
          <w:lang w:val="en-CA"/>
        </w:rPr>
        <w:t xml:space="preserve"> and bursaries are</w:t>
      </w:r>
      <w:r w:rsidR="00452E6A" w:rsidRPr="00A31D7B">
        <w:rPr>
          <w:rFonts w:ascii="Book Antiqua" w:hAnsi="Book Antiqua" w:cs="Times New Roman"/>
          <w:sz w:val="28"/>
          <w:szCs w:val="28"/>
          <w:lang w:val="en-CA"/>
        </w:rPr>
        <w:t xml:space="preserve"> worth $250.00</w:t>
      </w:r>
      <w:r w:rsidR="00C747DB" w:rsidRPr="00C747DB">
        <w:rPr>
          <w:rFonts w:ascii="Book Antiqua" w:hAnsi="Book Antiqua" w:cs="Times New Roman"/>
          <w:sz w:val="28"/>
          <w:szCs w:val="28"/>
          <w:lang w:val="en-CA"/>
        </w:rPr>
        <w:t xml:space="preserve"> and are</w:t>
      </w:r>
      <w:r w:rsidR="00452E6A" w:rsidRPr="00A31D7B">
        <w:rPr>
          <w:rFonts w:ascii="Book Antiqua" w:hAnsi="Book Antiqua" w:cs="Times New Roman"/>
          <w:sz w:val="28"/>
          <w:szCs w:val="28"/>
          <w:lang w:val="en-CA"/>
        </w:rPr>
        <w:t xml:space="preserve"> based on the following evaluating components:</w:t>
      </w:r>
    </w:p>
    <w:p w14:paraId="4B203E6F" w14:textId="77777777" w:rsidR="00452E6A" w:rsidRPr="00A31D7B" w:rsidRDefault="00452E6A" w:rsidP="00452E6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Book Antiqua" w:hAnsi="Book Antiqua" w:cs="Times New Roman"/>
          <w:sz w:val="28"/>
          <w:szCs w:val="28"/>
          <w:lang w:val="en-CA"/>
        </w:rPr>
      </w:pPr>
      <w:r w:rsidRPr="00A31D7B">
        <w:rPr>
          <w:rFonts w:ascii="Cambria Math" w:hAnsi="Cambria Math" w:cs="Cambria Math"/>
          <w:sz w:val="28"/>
          <w:szCs w:val="28"/>
          <w:lang w:val="en-CA"/>
        </w:rPr>
        <w:t>▸</w:t>
      </w:r>
      <w:r w:rsidRPr="00A31D7B">
        <w:rPr>
          <w:rFonts w:ascii="Book Antiqua" w:hAnsi="Book Antiqua" w:cs="Times New Roman"/>
          <w:sz w:val="28"/>
          <w:szCs w:val="28"/>
          <w:lang w:val="en-CA"/>
        </w:rPr>
        <w:tab/>
        <w:t>demonstrated academic ability</w:t>
      </w:r>
    </w:p>
    <w:p w14:paraId="4B203E70" w14:textId="77777777" w:rsidR="00452E6A" w:rsidRPr="00A31D7B" w:rsidRDefault="00452E6A" w:rsidP="00452E6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Book Antiqua" w:hAnsi="Book Antiqua" w:cs="Times New Roman"/>
          <w:sz w:val="28"/>
          <w:szCs w:val="28"/>
          <w:lang w:val="en-CA"/>
        </w:rPr>
      </w:pPr>
      <w:r w:rsidRPr="00A31D7B">
        <w:rPr>
          <w:rFonts w:ascii="Cambria Math" w:hAnsi="Cambria Math" w:cs="Cambria Math"/>
          <w:sz w:val="28"/>
          <w:szCs w:val="28"/>
          <w:lang w:val="en-CA"/>
        </w:rPr>
        <w:t>▸</w:t>
      </w:r>
      <w:r w:rsidRPr="00A31D7B">
        <w:rPr>
          <w:rFonts w:ascii="Book Antiqua" w:hAnsi="Book Antiqua" w:cs="Times New Roman"/>
          <w:sz w:val="28"/>
          <w:szCs w:val="28"/>
          <w:lang w:val="en-CA"/>
        </w:rPr>
        <w:tab/>
        <w:t xml:space="preserve">need.  </w:t>
      </w:r>
    </w:p>
    <w:p w14:paraId="4B203E71" w14:textId="77777777" w:rsidR="00452E6A" w:rsidRPr="00C747DB" w:rsidRDefault="00452E6A" w:rsidP="00452E6A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8"/>
          <w:szCs w:val="28"/>
          <w:lang w:val="en-CA"/>
        </w:rPr>
      </w:pPr>
    </w:p>
    <w:p w14:paraId="04D7EAE2" w14:textId="77777777" w:rsidR="00CB0967" w:rsidRDefault="00C747DB" w:rsidP="00452E6A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8"/>
          <w:szCs w:val="28"/>
          <w:lang w:val="en-CA"/>
        </w:rPr>
      </w:pPr>
      <w:r w:rsidRPr="00C747DB">
        <w:rPr>
          <w:rFonts w:ascii="Book Antiqua" w:hAnsi="Book Antiqua" w:cs="Times New Roman"/>
          <w:sz w:val="28"/>
          <w:szCs w:val="28"/>
          <w:lang w:val="en-CA"/>
        </w:rPr>
        <w:t xml:space="preserve">Essays must </w:t>
      </w:r>
      <w:r w:rsidR="00452E6A" w:rsidRPr="00C747DB">
        <w:rPr>
          <w:rFonts w:ascii="Book Antiqua" w:hAnsi="Book Antiqua" w:cs="Times New Roman"/>
          <w:sz w:val="28"/>
          <w:szCs w:val="28"/>
          <w:lang w:val="en-CA"/>
        </w:rPr>
        <w:t xml:space="preserve">either </w:t>
      </w:r>
      <w:r w:rsidRPr="00C747DB">
        <w:rPr>
          <w:rFonts w:ascii="Book Antiqua" w:hAnsi="Book Antiqua" w:cs="Times New Roman"/>
          <w:sz w:val="28"/>
          <w:szCs w:val="28"/>
          <w:lang w:val="en-CA"/>
        </w:rPr>
        <w:t xml:space="preserve">be </w:t>
      </w:r>
      <w:r w:rsidR="00926BAE">
        <w:rPr>
          <w:rFonts w:ascii="Book Antiqua" w:hAnsi="Book Antiqua" w:cs="Times New Roman"/>
          <w:sz w:val="28"/>
          <w:szCs w:val="28"/>
          <w:lang w:val="en-CA"/>
        </w:rPr>
        <w:t>delivered to</w:t>
      </w:r>
      <w:r w:rsidR="00452E6A" w:rsidRPr="00C747DB">
        <w:rPr>
          <w:rFonts w:ascii="Book Antiqua" w:hAnsi="Book Antiqua" w:cs="Times New Roman"/>
          <w:sz w:val="28"/>
          <w:szCs w:val="28"/>
          <w:lang w:val="en-CA"/>
        </w:rPr>
        <w:t xml:space="preserve"> the Local 480 Hall </w:t>
      </w:r>
      <w:r w:rsidRPr="00C747DB">
        <w:rPr>
          <w:rFonts w:ascii="Book Antiqua" w:hAnsi="Book Antiqua" w:cs="Times New Roman"/>
          <w:sz w:val="28"/>
          <w:szCs w:val="28"/>
          <w:lang w:val="en-CA"/>
        </w:rPr>
        <w:t>(</w:t>
      </w:r>
      <w:r w:rsidR="00452E6A" w:rsidRPr="00C747DB">
        <w:rPr>
          <w:rFonts w:ascii="Book Antiqua" w:hAnsi="Book Antiqua" w:cs="Times New Roman"/>
          <w:sz w:val="28"/>
          <w:szCs w:val="28"/>
          <w:lang w:val="en-CA"/>
        </w:rPr>
        <w:t xml:space="preserve">addressed to </w:t>
      </w:r>
    </w:p>
    <w:p w14:paraId="4B203E72" w14:textId="75EC49CB" w:rsidR="00452E6A" w:rsidRPr="00A31D7B" w:rsidRDefault="00452E6A" w:rsidP="00452E6A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8"/>
          <w:szCs w:val="28"/>
          <w:lang w:val="en-CA"/>
        </w:rPr>
      </w:pPr>
      <w:r w:rsidRPr="00C747DB">
        <w:rPr>
          <w:rFonts w:ascii="Book Antiqua" w:hAnsi="Book Antiqua" w:cs="Times New Roman"/>
          <w:sz w:val="28"/>
          <w:szCs w:val="28"/>
          <w:lang w:val="en-CA"/>
        </w:rPr>
        <w:t>Jo-Lynne</w:t>
      </w:r>
      <w:r w:rsidR="00C747DB" w:rsidRPr="00C747DB">
        <w:rPr>
          <w:rFonts w:ascii="Book Antiqua" w:hAnsi="Book Antiqua" w:cs="Times New Roman"/>
          <w:sz w:val="28"/>
          <w:szCs w:val="28"/>
          <w:lang w:val="en-CA"/>
        </w:rPr>
        <w:t>)</w:t>
      </w:r>
      <w:r w:rsidRPr="00C747DB">
        <w:rPr>
          <w:rFonts w:ascii="Book Antiqua" w:hAnsi="Book Antiqua" w:cs="Times New Roman"/>
          <w:sz w:val="28"/>
          <w:szCs w:val="28"/>
          <w:lang w:val="en-CA"/>
        </w:rPr>
        <w:t xml:space="preserve"> or emailed to </w:t>
      </w:r>
      <w:hyperlink r:id="rId4" w:history="1">
        <w:r w:rsidRPr="00C747DB">
          <w:rPr>
            <w:rStyle w:val="Hyperlink"/>
            <w:rFonts w:ascii="Book Antiqua" w:hAnsi="Book Antiqua" w:cs="Times New Roman"/>
            <w:sz w:val="28"/>
            <w:szCs w:val="28"/>
            <w:lang w:val="en-CA"/>
          </w:rPr>
          <w:t>jo-lynne@usw480.com</w:t>
        </w:r>
      </w:hyperlink>
      <w:r w:rsidRPr="00C747DB">
        <w:rPr>
          <w:rFonts w:ascii="Book Antiqua" w:hAnsi="Book Antiqua" w:cs="Times New Roman"/>
          <w:sz w:val="28"/>
          <w:szCs w:val="28"/>
          <w:lang w:val="en-CA"/>
        </w:rPr>
        <w:t>,</w:t>
      </w:r>
      <w:r w:rsidRPr="00A31D7B">
        <w:rPr>
          <w:rFonts w:ascii="Book Antiqua" w:hAnsi="Book Antiqua" w:cs="Times New Roman"/>
          <w:sz w:val="28"/>
          <w:szCs w:val="28"/>
          <w:lang w:val="en-CA"/>
        </w:rPr>
        <w:t xml:space="preserve"> no later than, Friday, April </w:t>
      </w:r>
      <w:r w:rsidR="00927967">
        <w:rPr>
          <w:rFonts w:ascii="Book Antiqua" w:hAnsi="Book Antiqua" w:cs="Times New Roman"/>
          <w:sz w:val="28"/>
          <w:szCs w:val="28"/>
          <w:lang w:val="en-CA"/>
        </w:rPr>
        <w:t>2</w:t>
      </w:r>
      <w:r w:rsidR="003079B0">
        <w:rPr>
          <w:rFonts w:ascii="Book Antiqua" w:hAnsi="Book Antiqua" w:cs="Times New Roman"/>
          <w:sz w:val="28"/>
          <w:szCs w:val="28"/>
          <w:lang w:val="en-CA"/>
        </w:rPr>
        <w:t>5</w:t>
      </w:r>
      <w:r w:rsidRPr="00A31D7B">
        <w:rPr>
          <w:rFonts w:ascii="Book Antiqua" w:hAnsi="Book Antiqua" w:cs="Times New Roman"/>
          <w:sz w:val="28"/>
          <w:szCs w:val="28"/>
          <w:vertAlign w:val="superscript"/>
          <w:lang w:val="en-CA"/>
        </w:rPr>
        <w:t>th</w:t>
      </w:r>
      <w:r w:rsidRPr="00C747DB">
        <w:rPr>
          <w:rFonts w:ascii="Book Antiqua" w:hAnsi="Book Antiqua" w:cs="Times New Roman"/>
          <w:sz w:val="28"/>
          <w:szCs w:val="28"/>
          <w:lang w:val="en-CA"/>
        </w:rPr>
        <w:t>, 202</w:t>
      </w:r>
      <w:r w:rsidR="003079B0">
        <w:rPr>
          <w:rFonts w:ascii="Book Antiqua" w:hAnsi="Book Antiqua" w:cs="Times New Roman"/>
          <w:sz w:val="28"/>
          <w:szCs w:val="28"/>
          <w:lang w:val="en-CA"/>
        </w:rPr>
        <w:t>5</w:t>
      </w:r>
      <w:r w:rsidRPr="00A31D7B">
        <w:rPr>
          <w:rFonts w:ascii="Book Antiqua" w:hAnsi="Book Antiqua" w:cs="Times New Roman"/>
          <w:sz w:val="28"/>
          <w:szCs w:val="28"/>
          <w:lang w:val="en-CA"/>
        </w:rPr>
        <w:t>.</w:t>
      </w:r>
    </w:p>
    <w:p w14:paraId="4B203E73" w14:textId="77777777" w:rsidR="00A31D7B" w:rsidRPr="00A31D7B" w:rsidRDefault="00A31D7B" w:rsidP="00A31D7B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8"/>
          <w:szCs w:val="28"/>
          <w:lang w:val="en-CA"/>
        </w:rPr>
      </w:pPr>
    </w:p>
    <w:p w14:paraId="4B203E74" w14:textId="77777777" w:rsidR="00A31D7B" w:rsidRPr="00A31D7B" w:rsidRDefault="00A31D7B" w:rsidP="00A31D7B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8"/>
          <w:szCs w:val="28"/>
          <w:lang w:val="en-CA"/>
        </w:rPr>
      </w:pPr>
      <w:r w:rsidRPr="00C747DB">
        <w:rPr>
          <w:rFonts w:ascii="Book Antiqua" w:hAnsi="Book Antiqua" w:cs="Times New Roman"/>
          <w:sz w:val="28"/>
          <w:szCs w:val="28"/>
          <w:lang w:val="en-CA"/>
        </w:rPr>
        <w:t>The</w:t>
      </w:r>
      <w:r w:rsidRPr="00A31D7B">
        <w:rPr>
          <w:rFonts w:ascii="Book Antiqua" w:hAnsi="Book Antiqua" w:cs="Times New Roman"/>
          <w:sz w:val="28"/>
          <w:szCs w:val="28"/>
          <w:lang w:val="en-CA"/>
        </w:rPr>
        <w:t xml:space="preserve"> scholarship</w:t>
      </w:r>
      <w:r w:rsidRPr="00C747DB">
        <w:rPr>
          <w:rFonts w:ascii="Book Antiqua" w:hAnsi="Book Antiqua" w:cs="Times New Roman"/>
          <w:sz w:val="28"/>
          <w:szCs w:val="28"/>
          <w:lang w:val="en-CA"/>
        </w:rPr>
        <w:t xml:space="preserve">/bursary will be made available to </w:t>
      </w:r>
      <w:r w:rsidR="00452E6A" w:rsidRPr="00C747DB">
        <w:rPr>
          <w:rFonts w:ascii="Book Antiqua" w:hAnsi="Book Antiqua" w:cs="Times New Roman"/>
          <w:sz w:val="28"/>
          <w:szCs w:val="28"/>
          <w:lang w:val="en-CA"/>
        </w:rPr>
        <w:t xml:space="preserve">each </w:t>
      </w:r>
      <w:r w:rsidRPr="00C747DB">
        <w:rPr>
          <w:rFonts w:ascii="Book Antiqua" w:hAnsi="Book Antiqua" w:cs="Times New Roman"/>
          <w:sz w:val="28"/>
          <w:szCs w:val="28"/>
          <w:lang w:val="en-CA"/>
        </w:rPr>
        <w:t xml:space="preserve">successful </w:t>
      </w:r>
      <w:r w:rsidR="00452E6A" w:rsidRPr="00C747DB">
        <w:rPr>
          <w:rFonts w:ascii="Book Antiqua" w:hAnsi="Book Antiqua" w:cs="Times New Roman"/>
          <w:sz w:val="28"/>
          <w:szCs w:val="28"/>
          <w:lang w:val="en-CA"/>
        </w:rPr>
        <w:t>candidate</w:t>
      </w:r>
      <w:r w:rsidRPr="00A31D7B">
        <w:rPr>
          <w:rFonts w:ascii="Book Antiqua" w:hAnsi="Book Antiqua" w:cs="Times New Roman"/>
          <w:sz w:val="28"/>
          <w:szCs w:val="28"/>
          <w:lang w:val="en-CA"/>
        </w:rPr>
        <w:t xml:space="preserve"> who will be furthering their education through post-secon</w:t>
      </w:r>
      <w:r w:rsidRPr="00A31D7B">
        <w:rPr>
          <w:rFonts w:ascii="Book Antiqua" w:hAnsi="Book Antiqua" w:cs="Times New Roman"/>
          <w:sz w:val="28"/>
          <w:szCs w:val="28"/>
          <w:lang w:val="en-CA"/>
        </w:rPr>
        <w:softHyphen/>
        <w:t>dar</w:t>
      </w:r>
      <w:r w:rsidR="00866E4E" w:rsidRPr="00C747DB">
        <w:rPr>
          <w:rFonts w:ascii="Book Antiqua" w:hAnsi="Book Antiqua" w:cs="Times New Roman"/>
          <w:sz w:val="28"/>
          <w:szCs w:val="28"/>
          <w:lang w:val="en-CA"/>
        </w:rPr>
        <w:t xml:space="preserve">y education.  </w:t>
      </w:r>
      <w:r w:rsidRPr="00A31D7B">
        <w:rPr>
          <w:rFonts w:ascii="Book Antiqua" w:hAnsi="Book Antiqua" w:cs="Times New Roman"/>
          <w:sz w:val="28"/>
          <w:szCs w:val="28"/>
          <w:lang w:val="en-CA"/>
        </w:rPr>
        <w:t>You will be required to</w:t>
      </w:r>
      <w:r w:rsidR="00C747DB" w:rsidRPr="00C747DB">
        <w:rPr>
          <w:rFonts w:ascii="Book Antiqua" w:hAnsi="Book Antiqua" w:cs="Times New Roman"/>
          <w:bCs/>
          <w:sz w:val="28"/>
          <w:szCs w:val="28"/>
          <w:lang w:val="en-CA"/>
        </w:rPr>
        <w:t xml:space="preserve"> provide</w:t>
      </w:r>
      <w:r w:rsidRPr="00A31D7B">
        <w:rPr>
          <w:rFonts w:ascii="Book Antiqua" w:hAnsi="Book Antiqua" w:cs="Times New Roman"/>
          <w:bCs/>
          <w:sz w:val="28"/>
          <w:szCs w:val="28"/>
          <w:lang w:val="en-CA"/>
        </w:rPr>
        <w:t xml:space="preserve"> a receipt from the institution</w:t>
      </w:r>
      <w:r w:rsidRPr="00A31D7B">
        <w:rPr>
          <w:rFonts w:ascii="Book Antiqua" w:hAnsi="Book Antiqua" w:cs="Times New Roman"/>
          <w:sz w:val="28"/>
          <w:szCs w:val="28"/>
          <w:lang w:val="en-CA"/>
        </w:rPr>
        <w:t xml:space="preserve"> of your choice showing that </w:t>
      </w:r>
      <w:r w:rsidRPr="00A31D7B">
        <w:rPr>
          <w:rFonts w:ascii="Book Antiqua" w:hAnsi="Book Antiqua" w:cs="Times New Roman"/>
          <w:bCs/>
          <w:sz w:val="28"/>
          <w:szCs w:val="28"/>
          <w:lang w:val="en-CA"/>
        </w:rPr>
        <w:t>tuition fees have been paid prior</w:t>
      </w:r>
      <w:r w:rsidRPr="00A31D7B">
        <w:rPr>
          <w:rFonts w:ascii="Book Antiqua" w:hAnsi="Book Antiqua" w:cs="Times New Roman"/>
          <w:sz w:val="28"/>
          <w:szCs w:val="28"/>
          <w:lang w:val="en-CA"/>
        </w:rPr>
        <w:t xml:space="preserve"> </w:t>
      </w:r>
      <w:r w:rsidRPr="00A31D7B">
        <w:rPr>
          <w:rFonts w:ascii="Book Antiqua" w:hAnsi="Book Antiqua" w:cs="Times New Roman"/>
          <w:bCs/>
          <w:sz w:val="28"/>
          <w:szCs w:val="28"/>
          <w:lang w:val="en-CA"/>
        </w:rPr>
        <w:t>to</w:t>
      </w:r>
      <w:r w:rsidRPr="00A31D7B">
        <w:rPr>
          <w:rFonts w:ascii="Book Antiqua" w:hAnsi="Book Antiqua" w:cs="Times New Roman"/>
          <w:sz w:val="28"/>
          <w:szCs w:val="28"/>
          <w:lang w:val="en-CA"/>
        </w:rPr>
        <w:t xml:space="preserve"> collecting your scholarship.  </w:t>
      </w:r>
      <w:proofErr w:type="gramStart"/>
      <w:r w:rsidRPr="00A31D7B">
        <w:rPr>
          <w:rFonts w:ascii="Book Antiqua" w:hAnsi="Book Antiqua" w:cs="Times New Roman"/>
          <w:sz w:val="28"/>
          <w:szCs w:val="28"/>
          <w:lang w:val="en-CA"/>
        </w:rPr>
        <w:t>In order to</w:t>
      </w:r>
      <w:proofErr w:type="gramEnd"/>
      <w:r w:rsidRPr="00A31D7B">
        <w:rPr>
          <w:rFonts w:ascii="Book Antiqua" w:hAnsi="Book Antiqua" w:cs="Times New Roman"/>
          <w:sz w:val="28"/>
          <w:szCs w:val="28"/>
          <w:lang w:val="en-CA"/>
        </w:rPr>
        <w:t xml:space="preserve"> ensure that we have all signatures required to issue your cheque, it would be greatly appreciated if you would please phone our office at 250 368-9131 to make arrange</w:t>
      </w:r>
      <w:r w:rsidR="00E37300" w:rsidRPr="00C747DB">
        <w:rPr>
          <w:rFonts w:ascii="Book Antiqua" w:hAnsi="Book Antiqua" w:cs="Times New Roman"/>
          <w:sz w:val="28"/>
          <w:szCs w:val="28"/>
          <w:lang w:val="en-CA"/>
        </w:rPr>
        <w:t>ments</w:t>
      </w:r>
      <w:r w:rsidRPr="00A31D7B">
        <w:rPr>
          <w:rFonts w:ascii="Book Antiqua" w:hAnsi="Book Antiqua" w:cs="Times New Roman"/>
          <w:sz w:val="28"/>
          <w:szCs w:val="28"/>
          <w:lang w:val="en-CA"/>
        </w:rPr>
        <w:t xml:space="preserve"> for your scholarship. </w:t>
      </w:r>
    </w:p>
    <w:p w14:paraId="4B203E75" w14:textId="77777777" w:rsidR="00A31D7B" w:rsidRPr="00C747DB" w:rsidRDefault="00A31D7B" w:rsidP="00A31D7B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sz w:val="28"/>
          <w:szCs w:val="28"/>
          <w:lang w:val="en-CA"/>
        </w:rPr>
      </w:pPr>
    </w:p>
    <w:p w14:paraId="4B203E76" w14:textId="77777777" w:rsidR="00A31D7B" w:rsidRPr="00A31D7B" w:rsidRDefault="00A31D7B" w:rsidP="00A31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C747DB">
        <w:rPr>
          <w:rFonts w:ascii="Book Antiqua" w:hAnsi="Book Antiqua" w:cs="Times New Roman"/>
          <w:sz w:val="28"/>
          <w:szCs w:val="28"/>
          <w:lang w:val="en-CA"/>
        </w:rPr>
        <w:t xml:space="preserve">We </w:t>
      </w:r>
      <w:r w:rsidR="00C747DB" w:rsidRPr="00C747DB">
        <w:rPr>
          <w:rFonts w:ascii="Book Antiqua" w:hAnsi="Book Antiqua" w:cs="Times New Roman"/>
          <w:sz w:val="28"/>
          <w:szCs w:val="28"/>
          <w:lang w:val="en-CA"/>
        </w:rPr>
        <w:t>sincerely hope the</w:t>
      </w:r>
      <w:r w:rsidRPr="00A31D7B">
        <w:rPr>
          <w:rFonts w:ascii="Book Antiqua" w:hAnsi="Book Antiqua" w:cs="Times New Roman"/>
          <w:sz w:val="28"/>
          <w:szCs w:val="28"/>
          <w:lang w:val="en-CA"/>
        </w:rPr>
        <w:t xml:space="preserve"> scholars</w:t>
      </w:r>
      <w:r w:rsidRPr="00C747DB">
        <w:rPr>
          <w:rFonts w:ascii="Book Antiqua" w:hAnsi="Book Antiqua" w:cs="Times New Roman"/>
          <w:sz w:val="28"/>
          <w:szCs w:val="28"/>
          <w:lang w:val="en-CA"/>
        </w:rPr>
        <w:t>hip</w:t>
      </w:r>
      <w:r w:rsidR="00C747DB" w:rsidRPr="00C747DB">
        <w:rPr>
          <w:rFonts w:ascii="Book Antiqua" w:hAnsi="Book Antiqua" w:cs="Times New Roman"/>
          <w:sz w:val="28"/>
          <w:szCs w:val="28"/>
          <w:lang w:val="en-CA"/>
        </w:rPr>
        <w:t>/bursary</w:t>
      </w:r>
      <w:r w:rsidRPr="00C747DB">
        <w:rPr>
          <w:rFonts w:ascii="Book Antiqua" w:hAnsi="Book Antiqua" w:cs="Times New Roman"/>
          <w:sz w:val="28"/>
          <w:szCs w:val="28"/>
          <w:lang w:val="en-CA"/>
        </w:rPr>
        <w:t xml:space="preserve"> will be of assistance in the pursuit of a</w:t>
      </w:r>
      <w:r w:rsidRPr="00A31D7B">
        <w:rPr>
          <w:rFonts w:ascii="Book Antiqua" w:hAnsi="Book Antiqua" w:cs="Times New Roman"/>
          <w:sz w:val="28"/>
          <w:szCs w:val="28"/>
          <w:lang w:val="en-CA"/>
        </w:rPr>
        <w:t xml:space="preserve"> chosen career</w:t>
      </w:r>
      <w:r w:rsidRPr="00C747DB">
        <w:rPr>
          <w:rFonts w:ascii="Book Antiqua" w:hAnsi="Book Antiqua" w:cs="Times New Roman"/>
          <w:sz w:val="28"/>
          <w:szCs w:val="28"/>
          <w:lang w:val="en-CA"/>
        </w:rPr>
        <w:t xml:space="preserve"> and wish each student</w:t>
      </w:r>
      <w:r w:rsidR="008B7BAB">
        <w:rPr>
          <w:rFonts w:ascii="Book Antiqua" w:hAnsi="Book Antiqua" w:cs="Times New Roman"/>
          <w:sz w:val="28"/>
          <w:szCs w:val="28"/>
          <w:lang w:val="en-CA"/>
        </w:rPr>
        <w:t xml:space="preserve"> the very best of luck.</w:t>
      </w:r>
    </w:p>
    <w:p w14:paraId="4B203E77" w14:textId="77777777" w:rsidR="00DB3F58" w:rsidRDefault="00DB3F58"/>
    <w:sectPr w:rsidR="00DB3F58" w:rsidSect="00F602D9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D7B"/>
    <w:rsid w:val="001E684B"/>
    <w:rsid w:val="003079B0"/>
    <w:rsid w:val="003344CA"/>
    <w:rsid w:val="00452E6A"/>
    <w:rsid w:val="006207CE"/>
    <w:rsid w:val="00866E4E"/>
    <w:rsid w:val="008B7BAB"/>
    <w:rsid w:val="00926BAE"/>
    <w:rsid w:val="00927967"/>
    <w:rsid w:val="00A31D7B"/>
    <w:rsid w:val="00A459E2"/>
    <w:rsid w:val="00C747DB"/>
    <w:rsid w:val="00CB0967"/>
    <w:rsid w:val="00CE7283"/>
    <w:rsid w:val="00DB3F58"/>
    <w:rsid w:val="00E11B90"/>
    <w:rsid w:val="00E37300"/>
    <w:rsid w:val="00EC732C"/>
    <w:rsid w:val="00F602D9"/>
    <w:rsid w:val="00FC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03E69"/>
  <w15:chartTrackingRefBased/>
  <w15:docId w15:val="{E5684C69-E5F6-488B-8DFB-E19AC902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344C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3730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-lynne@usw48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Jo-Lynne Gallamore</cp:lastModifiedBy>
  <cp:revision>2</cp:revision>
  <cp:lastPrinted>2023-01-27T19:04:00Z</cp:lastPrinted>
  <dcterms:created xsi:type="dcterms:W3CDTF">2025-02-27T17:49:00Z</dcterms:created>
  <dcterms:modified xsi:type="dcterms:W3CDTF">2025-02-27T17:49:00Z</dcterms:modified>
</cp:coreProperties>
</file>